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项目支出绩效评价报告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（2019年度）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left="3180" w:leftChars="400" w:hanging="1980" w:hangingChars="550"/>
        <w:jc w:val="left"/>
        <w:rPr>
          <w:rFonts w:hAnsi="宋体" w:eastAsia="仿宋_GB2312" w:cs="宋体"/>
          <w:kern w:val="0"/>
          <w:sz w:val="36"/>
          <w:szCs w:val="36"/>
        </w:rPr>
      </w:pPr>
      <w:r>
        <w:rPr>
          <w:rFonts w:hint="eastAsia" w:hAnsi="宋体" w:eastAsia="仿宋_GB2312" w:cs="宋体"/>
          <w:kern w:val="0"/>
          <w:sz w:val="36"/>
          <w:szCs w:val="36"/>
        </w:rPr>
        <w:t>项目名称：地质矿产资源利用与保护项目</w:t>
      </w:r>
    </w:p>
    <w:p>
      <w:pPr>
        <w:spacing w:line="700" w:lineRule="exact"/>
        <w:ind w:left="3180" w:leftChars="400" w:hanging="1980" w:hangingChars="550"/>
        <w:jc w:val="left"/>
        <w:rPr>
          <w:rFonts w:hAnsi="宋体" w:eastAsia="仿宋_GB2312" w:cs="宋体"/>
          <w:kern w:val="0"/>
          <w:sz w:val="36"/>
          <w:szCs w:val="36"/>
        </w:rPr>
      </w:pPr>
    </w:p>
    <w:p>
      <w:pPr>
        <w:spacing w:line="700" w:lineRule="exact"/>
        <w:ind w:left="4497" w:leftChars="400" w:hanging="3297" w:hangingChars="916"/>
        <w:jc w:val="left"/>
        <w:rPr>
          <w:rFonts w:hAnsi="宋体" w:eastAsia="仿宋_GB2312" w:cs="宋体"/>
          <w:kern w:val="0"/>
          <w:sz w:val="32"/>
          <w:szCs w:val="32"/>
        </w:rPr>
      </w:pPr>
      <w:r>
        <w:rPr>
          <w:rFonts w:hint="eastAsia" w:hAnsi="宋体" w:eastAsia="仿宋_GB2312" w:cs="宋体"/>
          <w:kern w:val="0"/>
          <w:sz w:val="36"/>
          <w:szCs w:val="36"/>
        </w:rPr>
        <w:t>实施单位（公章）：</w:t>
      </w:r>
      <w:r>
        <w:rPr>
          <w:rFonts w:hint="eastAsia" w:hAnsi="宋体" w:eastAsia="仿宋_GB2312" w:cs="宋体"/>
          <w:kern w:val="0"/>
          <w:sz w:val="32"/>
          <w:szCs w:val="32"/>
        </w:rPr>
        <w:t>新疆维吾尔自治区煤田地</w:t>
      </w:r>
      <w:r>
        <w:rPr>
          <w:rFonts w:hint="eastAsia" w:hAnsi="宋体" w:eastAsia="仿宋_GB2312" w:cs="宋体"/>
          <w:kern w:val="0"/>
          <w:sz w:val="32"/>
          <w:szCs w:val="32"/>
          <w:lang w:eastAsia="zh-CN"/>
        </w:rPr>
        <w:t>质</w:t>
      </w:r>
      <w:r>
        <w:rPr>
          <w:rFonts w:hint="eastAsia" w:hAnsi="宋体" w:eastAsia="仿宋_GB2312" w:cs="宋体"/>
          <w:kern w:val="0"/>
          <w:sz w:val="32"/>
          <w:szCs w:val="32"/>
        </w:rPr>
        <w:t>局</w:t>
      </w:r>
      <w:r>
        <w:rPr>
          <w:rFonts w:hint="eastAsia" w:hAnsi="宋体" w:eastAsia="仿宋_GB2312" w:cs="宋体"/>
          <w:kern w:val="0"/>
          <w:sz w:val="32"/>
          <w:szCs w:val="32"/>
          <w:lang w:eastAsia="zh-CN"/>
        </w:rPr>
        <w:t>一五六煤田</w:t>
      </w:r>
      <w:r>
        <w:rPr>
          <w:rFonts w:hint="eastAsia" w:hAnsi="宋体" w:eastAsia="仿宋_GB2312" w:cs="宋体"/>
          <w:kern w:val="0"/>
          <w:sz w:val="32"/>
          <w:szCs w:val="32"/>
        </w:rPr>
        <w:t>地质勘</w:t>
      </w:r>
      <w:r>
        <w:rPr>
          <w:rFonts w:hint="eastAsia" w:hAnsi="宋体" w:eastAsia="仿宋_GB2312" w:cs="宋体"/>
          <w:kern w:val="0"/>
          <w:sz w:val="32"/>
          <w:szCs w:val="32"/>
          <w:lang w:eastAsia="zh-CN"/>
        </w:rPr>
        <w:t>探</w:t>
      </w:r>
      <w:r>
        <w:rPr>
          <w:rFonts w:hint="eastAsia" w:hAnsi="宋体" w:eastAsia="仿宋_GB2312" w:cs="宋体"/>
          <w:kern w:val="0"/>
          <w:sz w:val="32"/>
          <w:szCs w:val="32"/>
        </w:rPr>
        <w:t>队</w:t>
      </w:r>
    </w:p>
    <w:p>
      <w:pPr>
        <w:spacing w:line="700" w:lineRule="exact"/>
        <w:ind w:left="4320" w:leftChars="360" w:hanging="3240" w:hangingChars="900"/>
        <w:jc w:val="left"/>
        <w:rPr>
          <w:rFonts w:hAnsi="宋体" w:eastAsia="仿宋_GB2312" w:cs="宋体"/>
          <w:kern w:val="0"/>
          <w:sz w:val="36"/>
          <w:szCs w:val="36"/>
        </w:rPr>
      </w:pPr>
      <w:r>
        <w:rPr>
          <w:rFonts w:hint="eastAsia" w:hAnsi="宋体" w:eastAsia="仿宋_GB2312" w:cs="宋体"/>
          <w:kern w:val="0"/>
          <w:sz w:val="36"/>
          <w:szCs w:val="36"/>
        </w:rPr>
        <w:t>主管部门（公章）：</w:t>
      </w:r>
      <w:r>
        <w:rPr>
          <w:rFonts w:hint="eastAsia" w:hAnsi="宋体" w:eastAsia="仿宋_GB2312" w:cs="宋体"/>
          <w:kern w:val="0"/>
          <w:sz w:val="32"/>
          <w:szCs w:val="32"/>
        </w:rPr>
        <w:t>新疆维吾尔自治区煤田地质局</w:t>
      </w:r>
    </w:p>
    <w:p>
      <w:pPr>
        <w:spacing w:line="700" w:lineRule="exact"/>
        <w:ind w:firstLine="1206" w:firstLineChars="335"/>
        <w:jc w:val="left"/>
        <w:rPr>
          <w:rFonts w:hAnsi="宋体" w:eastAsia="仿宋_GB2312" w:cs="宋体"/>
          <w:kern w:val="0"/>
          <w:sz w:val="36"/>
          <w:szCs w:val="36"/>
        </w:rPr>
      </w:pPr>
      <w:r>
        <w:rPr>
          <w:rFonts w:hint="eastAsia" w:hAnsi="宋体" w:eastAsia="仿宋_GB2312" w:cs="宋体"/>
          <w:kern w:val="0"/>
          <w:sz w:val="36"/>
          <w:szCs w:val="36"/>
        </w:rPr>
        <w:t>项目负责人（签章）：</w:t>
      </w:r>
    </w:p>
    <w:p>
      <w:pPr>
        <w:spacing w:line="700" w:lineRule="exact"/>
        <w:ind w:firstLine="1206" w:firstLineChars="335"/>
        <w:jc w:val="left"/>
        <w:rPr>
          <w:rFonts w:hAnsi="宋体" w:eastAsia="仿宋_GB2312" w:cs="宋体"/>
          <w:kern w:val="0"/>
          <w:sz w:val="36"/>
          <w:szCs w:val="36"/>
        </w:rPr>
      </w:pPr>
      <w:r>
        <w:rPr>
          <w:rFonts w:hint="eastAsia" w:hAnsi="宋体" w:eastAsia="仿宋_GB2312" w:cs="宋体"/>
          <w:kern w:val="0"/>
          <w:sz w:val="36"/>
          <w:szCs w:val="36"/>
        </w:rPr>
        <w:t>填报时间：2020年</w:t>
      </w:r>
      <w:r>
        <w:rPr>
          <w:rFonts w:hint="eastAsia" w:hAnsi="宋体" w:cs="宋体"/>
          <w:kern w:val="0"/>
          <w:sz w:val="36"/>
          <w:szCs w:val="36"/>
          <w:lang w:val="en-US" w:eastAsia="zh-CN"/>
        </w:rPr>
        <w:t>5</w:t>
      </w:r>
      <w:r>
        <w:rPr>
          <w:rFonts w:hint="eastAsia" w:hAnsi="宋体" w:eastAsia="仿宋_GB2312" w:cs="宋体"/>
          <w:kern w:val="0"/>
          <w:sz w:val="36"/>
          <w:szCs w:val="36"/>
        </w:rPr>
        <w:t>月</w:t>
      </w:r>
      <w:r>
        <w:rPr>
          <w:rFonts w:hint="eastAsia" w:hAnsi="宋体" w:cs="宋体"/>
          <w:kern w:val="0"/>
          <w:sz w:val="36"/>
          <w:szCs w:val="36"/>
          <w:lang w:val="en-US" w:eastAsia="zh-CN"/>
        </w:rPr>
        <w:t>26</w:t>
      </w:r>
      <w:r>
        <w:rPr>
          <w:rFonts w:hint="eastAsia" w:hAnsi="宋体" w:eastAsia="仿宋_GB2312" w:cs="宋体"/>
          <w:kern w:val="0"/>
          <w:sz w:val="36"/>
          <w:szCs w:val="36"/>
        </w:rPr>
        <w:t>日</w:t>
      </w:r>
    </w:p>
    <w:p>
      <w:pPr>
        <w:rPr>
          <w:rFonts w:hint="eastAsia" w:ascii="黑体" w:hAnsi="黑体" w:eastAsia="黑体"/>
        </w:rPr>
      </w:pPr>
    </w:p>
    <w:p>
      <w:pPr>
        <w:jc w:val="center"/>
        <w:rPr>
          <w:rFonts w:hint="eastAsia" w:ascii="Arial" w:hAnsi="Arial" w:eastAsia="宋体" w:cs="Arial"/>
          <w:b/>
          <w:bCs/>
          <w:sz w:val="36"/>
          <w:szCs w:val="36"/>
        </w:rPr>
      </w:pPr>
      <w:r>
        <w:rPr>
          <w:rFonts w:hint="eastAsia" w:ascii="宋体" w:hAnsi="宋体" w:eastAsia="宋体" w:cs="Arial"/>
          <w:b/>
          <w:bCs/>
          <w:sz w:val="36"/>
          <w:szCs w:val="36"/>
        </w:rPr>
        <w:t>项目支出绩效评价报告</w:t>
      </w:r>
    </w:p>
    <w:p>
      <w:pPr>
        <w:jc w:val="center"/>
        <w:rPr>
          <w:rFonts w:ascii="仿宋_GB2312" w:hAnsi="仿宋_GB2312"/>
        </w:rPr>
      </w:pPr>
    </w:p>
    <w:p>
      <w:pPr>
        <w:jc w:val="center"/>
        <w:rPr>
          <w:rFonts w:ascii="仿宋_GB2312" w:hAnsi="仿宋_GB2312"/>
        </w:rPr>
      </w:pPr>
      <w:r>
        <w:rPr>
          <w:rFonts w:ascii="仿宋_GB2312" w:hAnsi="仿宋_GB2312"/>
        </w:rPr>
        <w:t xml:space="preserve"> </w:t>
      </w:r>
    </w:p>
    <w:p>
      <w:pPr>
        <w:spacing w:line="600" w:lineRule="exact"/>
        <w:ind w:firstLine="600" w:firstLineChars="200"/>
        <w:rPr>
          <w:rFonts w:ascii="黑体" w:hAnsi="黑体" w:eastAsia="黑体"/>
        </w:rPr>
      </w:pPr>
      <w:r>
        <w:rPr>
          <w:rFonts w:hint="eastAsia" w:ascii="黑体" w:hAnsi="黑体" w:eastAsia="黑体"/>
        </w:rPr>
        <w:t>一、基本情况</w:t>
      </w:r>
    </w:p>
    <w:p>
      <w:pPr>
        <w:spacing w:line="600" w:lineRule="exact"/>
        <w:ind w:firstLine="600" w:firstLineChars="200"/>
        <w:outlineLvl w:val="0"/>
        <w:rPr>
          <w:rFonts w:hint="eastAsia" w:ascii="宋体" w:hAnsi="宋体" w:eastAsia="宋体" w:cs="宋体"/>
        </w:rPr>
      </w:pPr>
      <w:r>
        <w:rPr>
          <w:rFonts w:ascii="仿宋_GB2312" w:hAnsi="仿宋_GB2312"/>
        </w:rPr>
        <w:t>（一）项目概况。</w:t>
      </w:r>
    </w:p>
    <w:p>
      <w:pPr>
        <w:spacing w:line="600" w:lineRule="exact"/>
        <w:ind w:firstLine="624" w:firstLineChars="200"/>
        <w:outlineLvl w:val="0"/>
        <w:rPr>
          <w:rFonts w:hint="eastAsia" w:ascii="仿宋_GB2312" w:hAnsi="楷体"/>
          <w:bCs/>
          <w:spacing w:val="-4"/>
          <w:sz w:val="32"/>
          <w:szCs w:val="32"/>
          <w:lang w:eastAsia="zh-CN"/>
        </w:rPr>
      </w:pPr>
      <w:r>
        <w:rPr>
          <w:rFonts w:hint="eastAsia" w:ascii="仿宋_GB2312" w:hAnsi="楷体" w:eastAsia="仿宋_GB2312"/>
          <w:bCs/>
          <w:spacing w:val="-4"/>
          <w:sz w:val="32"/>
          <w:szCs w:val="32"/>
        </w:rPr>
        <w:t>新疆维吾尔自治区煤田地质局一五六煤田地质勘探队隶属于属新疆煤田地质局管理，是差额预算管理的县处级事业单位。</w:t>
      </w:r>
      <w:r>
        <w:rPr>
          <w:rFonts w:hint="eastAsia" w:ascii="仿宋_GB2312" w:hAnsi="楷体" w:eastAsia="仿宋_GB2312"/>
          <w:bCs/>
          <w:spacing w:val="-4"/>
          <w:sz w:val="32"/>
          <w:szCs w:val="32"/>
          <w:lang w:eastAsia="zh-CN"/>
        </w:rPr>
        <w:t>主要经营业务包括</w:t>
      </w:r>
      <w:r>
        <w:rPr>
          <w:rFonts w:hint="eastAsia" w:ascii="仿宋_GB2312" w:hAnsi="楷体" w:eastAsia="仿宋_GB2312"/>
          <w:bCs/>
          <w:spacing w:val="-4"/>
          <w:sz w:val="32"/>
          <w:szCs w:val="32"/>
        </w:rPr>
        <w:t>煤田地质、水文地质、煤层气、工程地质、灾害地质、钻探工程、凿井工程、地质灾害防治工程勘查、煤炭伴生矿地质调查与勘查、地质测绘、地质资料收集分析、地质技术研究推广应用、运输修配</w:t>
      </w:r>
      <w:r>
        <w:rPr>
          <w:rFonts w:hint="eastAsia" w:ascii="仿宋_GB2312" w:hAnsi="楷体" w:eastAsia="仿宋_GB2312"/>
          <w:bCs/>
          <w:spacing w:val="-4"/>
          <w:sz w:val="32"/>
          <w:szCs w:val="32"/>
          <w:lang w:eastAsia="zh-CN"/>
        </w:rPr>
        <w:t>等</w:t>
      </w:r>
      <w:r>
        <w:rPr>
          <w:rFonts w:hint="eastAsia" w:ascii="仿宋_GB2312" w:hAnsi="楷体" w:eastAsia="仿宋_GB2312"/>
          <w:bCs/>
          <w:spacing w:val="-4"/>
          <w:sz w:val="32"/>
          <w:szCs w:val="32"/>
        </w:rPr>
        <w:t>。</w:t>
      </w:r>
      <w:r>
        <w:rPr>
          <w:rFonts w:hint="eastAsia" w:ascii="仿宋_GB2312" w:hAnsi="楷体" w:eastAsia="仿宋_GB2312"/>
          <w:bCs/>
          <w:spacing w:val="-4"/>
          <w:sz w:val="32"/>
          <w:szCs w:val="32"/>
          <w:lang w:eastAsia="zh-CN"/>
        </w:rPr>
        <w:t>为了更好的</w:t>
      </w:r>
      <w:r>
        <w:rPr>
          <w:rFonts w:hint="eastAsia" w:ascii="仿宋_GB2312" w:hAnsi="楷体" w:eastAsia="仿宋_GB2312"/>
          <w:bCs/>
          <w:spacing w:val="-4"/>
          <w:sz w:val="32"/>
          <w:szCs w:val="32"/>
        </w:rPr>
        <w:t>提高机关经营管理效率，提</w:t>
      </w:r>
      <w:r>
        <w:rPr>
          <w:rFonts w:hint="eastAsia" w:ascii="仿宋_GB2312" w:hAnsi="楷体"/>
          <w:bCs/>
          <w:spacing w:val="-4"/>
          <w:sz w:val="32"/>
          <w:szCs w:val="32"/>
          <w:lang w:eastAsia="zh-CN"/>
        </w:rPr>
        <w:t>升</w:t>
      </w:r>
      <w:r>
        <w:rPr>
          <w:rFonts w:hint="eastAsia" w:ascii="仿宋_GB2312" w:hAnsi="楷体" w:eastAsia="仿宋_GB2312"/>
          <w:bCs/>
          <w:spacing w:val="-4"/>
          <w:sz w:val="32"/>
          <w:szCs w:val="32"/>
        </w:rPr>
        <w:t>野外施工作业质量</w:t>
      </w:r>
      <w:r>
        <w:rPr>
          <w:rFonts w:hint="eastAsia" w:ascii="仿宋_GB2312" w:hAnsi="楷体"/>
          <w:bCs/>
          <w:spacing w:val="-4"/>
          <w:sz w:val="32"/>
          <w:szCs w:val="32"/>
          <w:lang w:eastAsia="zh-CN"/>
        </w:rPr>
        <w:t>，</w:t>
      </w:r>
    </w:p>
    <w:p>
      <w:pPr>
        <w:spacing w:line="600" w:lineRule="exact"/>
        <w:ind w:firstLine="624" w:firstLineChars="200"/>
        <w:outlineLvl w:val="0"/>
        <w:rPr>
          <w:rFonts w:hint="default" w:ascii="仿宋_GB2312" w:hAnsi="楷体" w:eastAsia="仿宋_GB2312"/>
          <w:bCs/>
          <w:spacing w:val="-4"/>
          <w:sz w:val="32"/>
          <w:szCs w:val="32"/>
          <w:lang w:val="en-US" w:eastAsia="zh-CN"/>
        </w:rPr>
      </w:pPr>
      <w:r>
        <w:rPr>
          <w:rFonts w:hint="eastAsia" w:ascii="仿宋_GB2312" w:hAnsi="楷体"/>
          <w:bCs/>
          <w:spacing w:val="-4"/>
          <w:sz w:val="32"/>
          <w:szCs w:val="32"/>
          <w:lang w:eastAsia="zh-CN"/>
        </w:rPr>
        <w:t>我队</w:t>
      </w:r>
      <w:r>
        <w:rPr>
          <w:rFonts w:hint="eastAsia" w:ascii="仿宋_GB2312" w:hAnsi="楷体"/>
          <w:bCs/>
          <w:spacing w:val="-4"/>
          <w:sz w:val="32"/>
          <w:szCs w:val="32"/>
          <w:lang w:val="en-US" w:eastAsia="zh-CN"/>
        </w:rPr>
        <w:t>2019年地质矿产资源利用与保护项目实际支出3993.56万元，包括新疆富蕴县阿勒安道地区铀矿地质调查项目支出0.05万元；新疆乌什县乌鲁克也拉克一带1:5万K44E014006、5006、5005、6005四幅区域地质矿产调查项目支出9.22万元；新疆且末县红柳沟一带煤炭资源预查项目支出35.09万元；新疆阜康市阜康矿区中区煤层气资源预探项目支出472.83万元；新疆准南煤田乌鲁木齐矿区煤层气开发利用先导性试验项目支出1132.76万元；新疆准南煤田乌鲁木齐河东矿区北部煤层气资源预探项目支出245.49万元；新疆乌鲁木齐市艾维尔沟矿区煤层气资源预探项目支出1787.13万元；新疆乌鲁木齐市达坂城一带煤层气资源普查项目支出266.50万元；新疆托克逊县克尔碱煤矿区二号井田西部煤炭资源预查项目支出3.78万元；新疆库尔勒市塔什店矿区英塔格煤炭资源预查项目支出40.71万元。由于以上项目均为以前年度结转项目，因此地质矿产资源利用与保护项目资金均通过上年结转资金来安排支出。</w:t>
      </w:r>
    </w:p>
    <w:p>
      <w:pPr>
        <w:numPr>
          <w:ilvl w:val="0"/>
          <w:numId w:val="1"/>
        </w:numPr>
        <w:spacing w:line="600" w:lineRule="exact"/>
        <w:ind w:firstLine="600" w:firstLineChars="200"/>
        <w:rPr>
          <w:rFonts w:hint="eastAsia" w:ascii="宋体" w:hAnsi="宋体" w:eastAsia="宋体" w:cs="宋体"/>
        </w:rPr>
      </w:pPr>
      <w:r>
        <w:rPr>
          <w:rFonts w:ascii="仿宋_GB2312" w:hAnsi="仿宋_GB2312"/>
        </w:rPr>
        <w:t>项目绩效目标。</w:t>
      </w:r>
    </w:p>
    <w:p>
      <w:pPr>
        <w:spacing w:line="360" w:lineRule="auto"/>
        <w:ind w:firstLine="630" w:firstLineChars="202"/>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项目总体目标：本项目严格按照专家审查的设计内容开展工作，作为出让煤层气探矿权基础，推动我区地勘行业的发展。</w:t>
      </w:r>
    </w:p>
    <w:p>
      <w:pPr>
        <w:spacing w:line="360" w:lineRule="auto"/>
        <w:ind w:firstLine="630" w:firstLineChars="202"/>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项目阶段性目标：结合我区的地理、气候环境，我队在规定的时间内完成了设计的所有工作，效率较高的完成了任务。</w:t>
      </w:r>
    </w:p>
    <w:p>
      <w:pPr>
        <w:spacing w:line="600" w:lineRule="exact"/>
        <w:ind w:firstLine="600" w:firstLineChars="200"/>
        <w:rPr>
          <w:rFonts w:ascii="黑体" w:hAnsi="黑体" w:eastAsia="黑体"/>
        </w:rPr>
      </w:pPr>
      <w:r>
        <w:rPr>
          <w:rFonts w:hint="eastAsia" w:ascii="黑体" w:hAnsi="黑体" w:eastAsia="黑体"/>
        </w:rPr>
        <w:t>二、绩效评价工作开展情况</w:t>
      </w:r>
    </w:p>
    <w:p>
      <w:pPr>
        <w:numPr>
          <w:ilvl w:val="0"/>
          <w:numId w:val="0"/>
        </w:numPr>
        <w:spacing w:line="600" w:lineRule="exact"/>
        <w:ind w:firstLine="624" w:firstLine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（一）绩效评价目的、对象和范围。</w:t>
      </w:r>
    </w:p>
    <w:p>
      <w:pPr>
        <w:numPr>
          <w:ilvl w:val="0"/>
          <w:numId w:val="0"/>
        </w:numPr>
        <w:spacing w:line="600" w:lineRule="exact"/>
        <w:ind w:firstLine="624" w:firstLine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为切实加强地质矿产资源利用与保护项目的监督管理，充分发挥地质矿产资源利用与保护项目的经济效益和社会效益，对照项目设计的工作量，加强项目和资金管理，确保资金使用合规合法，促进工作效率提高。</w:t>
      </w:r>
    </w:p>
    <w:p>
      <w:pPr>
        <w:numPr>
          <w:ilvl w:val="0"/>
          <w:numId w:val="0"/>
        </w:numPr>
        <w:spacing w:line="600" w:lineRule="exact"/>
        <w:ind w:firstLine="624" w:firstLine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该项目绩效评价内容包括项目的产出数量、质量、时效、成本，以及经济效益、社会效益、生态效益、可持续影响、服务对象满意度等。</w:t>
      </w:r>
    </w:p>
    <w:p>
      <w:pPr>
        <w:numPr>
          <w:ilvl w:val="0"/>
          <w:numId w:val="0"/>
        </w:numPr>
        <w:spacing w:line="600" w:lineRule="exact"/>
        <w:ind w:firstLine="640" w:firstLineChars="200"/>
        <w:rPr>
          <w:rFonts w:hint="eastAsia" w:ascii="仿宋_GB2312" w:hAnsi="楷体"/>
          <w:bCs/>
          <w:spacing w:val="-4"/>
          <w:sz w:val="32"/>
          <w:szCs w:val="32"/>
          <w:lang w:val="en-US" w:eastAsia="zh-CN"/>
        </w:rPr>
      </w:pPr>
      <w:r>
        <w:rPr>
          <w:rFonts w:hint="eastAsia" w:ascii="仿宋_GB2312"/>
          <w:sz w:val="32"/>
          <w:szCs w:val="32"/>
          <w:lang w:eastAsia="zh-CN"/>
        </w:rPr>
        <w:t>绩效评价范围为</w:t>
      </w:r>
      <w:r>
        <w:rPr>
          <w:rFonts w:hint="eastAsia" w:ascii="仿宋_GB2312"/>
          <w:sz w:val="32"/>
          <w:szCs w:val="32"/>
        </w:rPr>
        <w:t>项目总体绩效目标、各项绩效指标完成情况以及预算执行情况。</w:t>
      </w:r>
    </w:p>
    <w:p>
      <w:pPr>
        <w:numPr>
          <w:ilvl w:val="0"/>
          <w:numId w:val="0"/>
        </w:numPr>
        <w:spacing w:line="600" w:lineRule="exact"/>
        <w:ind w:firstLine="624" w:firstLine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（二）绩效评价原则、评价指标体系（附表说明）、评价方法、评价标准等。</w:t>
      </w:r>
    </w:p>
    <w:p>
      <w:pPr>
        <w:numPr>
          <w:ilvl w:val="0"/>
          <w:numId w:val="0"/>
        </w:numPr>
        <w:spacing w:line="600" w:lineRule="exact"/>
        <w:ind w:firstLine="624" w:firstLine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1、绩效评价原则。一是科学规范原则。绩效评价注重财政支出的经济性、效率性和有效性，严格执行规定的程序，采用定量与定性分析相结合的方法。二是公正公开原则。坚持客观公正，标准统一、资料可靠，依法公开并接受监督。三是分级分类原则。绩效评估由各级财政部门、相关单位根据评价对象的特点分类组织实施。四是绩效相关原则。绩效评价针对具体支出及其产出绩效进行，评价结果应清晰反映支出与产出绩效之间的紧密对应关系。</w:t>
      </w:r>
    </w:p>
    <w:p>
      <w:pPr>
        <w:numPr>
          <w:ilvl w:val="0"/>
          <w:numId w:val="0"/>
        </w:numPr>
        <w:spacing w:line="600" w:lineRule="exact"/>
        <w:ind w:firstLine="624" w:firstLine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2、评价指标体系（附表说明）。坚持统一领导、科学规范、公正公开、分级分类、绩效关联的原则，按照成本效益法、比较法、公众评判法等方法进行绩效评价。具体评价指标采用《项目支出绩效自评表》，按指标及评价标准打分，对产出指标（50分）、效益指标（40分）、满意度指标（10分）情况进行综合考核评价。</w:t>
      </w:r>
    </w:p>
    <w:p>
      <w:pPr>
        <w:numPr>
          <w:ilvl w:val="0"/>
          <w:numId w:val="0"/>
        </w:numPr>
        <w:spacing w:line="600" w:lineRule="exact"/>
        <w:ind w:firstLine="624" w:firstLine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3、评价方法。目标效益分析法和公众评判法。</w:t>
      </w:r>
    </w:p>
    <w:p>
      <w:pPr>
        <w:numPr>
          <w:ilvl w:val="0"/>
          <w:numId w:val="0"/>
        </w:numPr>
        <w:spacing w:line="600" w:lineRule="exact"/>
        <w:ind w:firstLine="624" w:firstLine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（三）绩效评价工作过程。</w:t>
      </w:r>
    </w:p>
    <w:p>
      <w:pPr>
        <w:numPr>
          <w:ilvl w:val="0"/>
          <w:numId w:val="0"/>
        </w:numPr>
        <w:spacing w:line="600" w:lineRule="exact"/>
        <w:ind w:firstLine="624" w:firstLine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1.前期准备。由新疆煤田地质局一五六队领导班子成员、财审科、项目负责人参加的2019年财政项目支出绩效评价工作会议，明确了绩效评价工作的具体事项及各自责任和任务。</w:t>
      </w:r>
    </w:p>
    <w:p>
      <w:pPr>
        <w:numPr>
          <w:ilvl w:val="0"/>
          <w:numId w:val="0"/>
        </w:numPr>
        <w:spacing w:line="600" w:lineRule="exact"/>
        <w:ind w:firstLine="624" w:firstLine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2.组织实施。新疆煤田地质局一五六队成立专门的绩效目标管理工组作领导小组依法履行监督考核职能，进行自评。</w:t>
      </w:r>
    </w:p>
    <w:p>
      <w:pPr>
        <w:numPr>
          <w:ilvl w:val="0"/>
          <w:numId w:val="0"/>
        </w:numPr>
        <w:spacing w:line="600" w:lineRule="exact"/>
        <w:ind w:firstLine="624" w:firstLineChars="200"/>
        <w:rPr>
          <w:rFonts w:hint="eastAsia" w:ascii="仿宋_GB2312" w:hAnsi="仿宋_GB2312" w:eastAsia="仿宋_GB2312" w:cs="Times New Roman"/>
          <w:kern w:val="2"/>
          <w:sz w:val="30"/>
          <w:szCs w:val="30"/>
          <w:lang w:val="en-US" w:eastAsia="zh-CN" w:bidi="ar-SA"/>
        </w:rPr>
      </w:pPr>
      <w:r>
        <w:rPr>
          <w:rFonts w:hint="eastAsia" w:ascii="仿宋_GB2312" w:hAnsi="楷体"/>
          <w:bCs/>
          <w:spacing w:val="-4"/>
          <w:sz w:val="32"/>
          <w:szCs w:val="32"/>
          <w:lang w:val="en-US" w:eastAsia="zh-CN"/>
        </w:rPr>
        <w:t>3.分析评价。通过相关政策文件、基础数据、资金使用效益等多种信息进行分析评价，撰写新疆煤田地质局一五六队2019年度项目支出绩效报告。</w:t>
      </w:r>
    </w:p>
    <w:p>
      <w:pPr>
        <w:spacing w:line="600" w:lineRule="exact"/>
        <w:ind w:firstLine="600" w:firstLineChars="200"/>
        <w:rPr>
          <w:rFonts w:hint="eastAsia" w:ascii="宋体" w:hAnsi="宋体" w:eastAsia="宋体" w:cs="宋体"/>
        </w:rPr>
      </w:pPr>
      <w:r>
        <w:rPr>
          <w:rFonts w:hint="eastAsia" w:ascii="黑体" w:hAnsi="黑体" w:eastAsia="黑体"/>
        </w:rPr>
        <w:t>三、综合评价情况及评价结论</w:t>
      </w:r>
      <w:r>
        <w:rPr>
          <w:rFonts w:ascii="仿宋_GB2312" w:hAnsi="仿宋_GB2312"/>
        </w:rPr>
        <w:t>（附相关评分表</w:t>
      </w:r>
      <w:r>
        <w:rPr>
          <w:rFonts w:hint="eastAsia" w:ascii="宋体" w:hAnsi="宋体" w:eastAsia="宋体" w:cs="宋体"/>
        </w:rPr>
        <w:t>）</w:t>
      </w:r>
    </w:p>
    <w:p>
      <w:pPr>
        <w:numPr>
          <w:ilvl w:val="0"/>
          <w:numId w:val="0"/>
        </w:numPr>
        <w:spacing w:line="600" w:lineRule="exact"/>
        <w:ind w:firstLine="624" w:firstLine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项目资金使用和管理中，实际支出与项目规定的用途一致，资金收支平衡。资金使用做到公开、公平，按程序上报和审批。项目管理有健全的组织机构，配备了能力强的工作人员专门抓项目建设。财务制度健全，执行财务制度严格，无截留、挤占、挪用项目资金等违规行为。</w:t>
      </w:r>
    </w:p>
    <w:p>
      <w:pPr>
        <w:numPr>
          <w:ilvl w:val="0"/>
          <w:numId w:val="0"/>
        </w:numPr>
        <w:spacing w:line="600" w:lineRule="exact"/>
        <w:ind w:firstLine="624" w:firstLineChars="200"/>
        <w:rPr>
          <w:rFonts w:hint="eastAsia" w:ascii="宋体" w:hAnsi="宋体" w:eastAsia="宋体" w:cs="宋体"/>
        </w:rPr>
      </w:pPr>
      <w:r>
        <w:rPr>
          <w:rFonts w:hint="eastAsia" w:ascii="仿宋_GB2312" w:hAnsi="楷体"/>
          <w:bCs/>
          <w:spacing w:val="-4"/>
          <w:sz w:val="32"/>
          <w:szCs w:val="32"/>
          <w:lang w:val="en-US" w:eastAsia="zh-CN"/>
        </w:rPr>
        <w:t>综合评分90.83分，绩效评价结论为优</w:t>
      </w:r>
      <w:bookmarkStart w:id="0" w:name="_GoBack"/>
      <w:bookmarkEnd w:id="0"/>
      <w:r>
        <w:rPr>
          <w:rFonts w:hint="eastAsia" w:ascii="仿宋_GB2312" w:hAnsi="楷体"/>
          <w:bCs/>
          <w:spacing w:val="-4"/>
          <w:sz w:val="32"/>
          <w:szCs w:val="32"/>
          <w:lang w:val="en-US" w:eastAsia="zh-CN"/>
        </w:rPr>
        <w:t>。</w:t>
      </w:r>
    </w:p>
    <w:p>
      <w:pPr>
        <w:spacing w:line="600" w:lineRule="exact"/>
        <w:ind w:firstLine="600" w:firstLineChars="200"/>
        <w:rPr>
          <w:rFonts w:ascii="黑体" w:hAnsi="黑体" w:eastAsia="黑体"/>
        </w:rPr>
      </w:pPr>
      <w:r>
        <w:rPr>
          <w:rFonts w:hint="eastAsia" w:ascii="黑体" w:hAnsi="黑体" w:eastAsia="黑体"/>
        </w:rPr>
        <w:t>四、绩效评价指标分析</w:t>
      </w:r>
    </w:p>
    <w:p>
      <w:pPr>
        <w:numPr>
          <w:ilvl w:val="0"/>
          <w:numId w:val="0"/>
        </w:numPr>
        <w:spacing w:line="600" w:lineRule="exact"/>
        <w:ind w:firstLine="624" w:firstLine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（一）项目决策情况。</w:t>
      </w:r>
    </w:p>
    <w:p>
      <w:pPr>
        <w:numPr>
          <w:ilvl w:val="0"/>
          <w:numId w:val="0"/>
        </w:numPr>
        <w:spacing w:line="600" w:lineRule="exact"/>
        <w:ind w:firstLine="624" w:firstLine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资金投入情况分析</w:t>
      </w:r>
    </w:p>
    <w:p>
      <w:pPr>
        <w:numPr>
          <w:ilvl w:val="0"/>
          <w:numId w:val="0"/>
        </w:numPr>
        <w:spacing w:line="600" w:lineRule="exact"/>
        <w:ind w:firstLine="624" w:firstLineChars="200"/>
        <w:rPr>
          <w:rFonts w:hint="default" w:ascii="仿宋_GB2312" w:hAnsi="楷体"/>
          <w:bCs/>
          <w:spacing w:val="-4"/>
          <w:sz w:val="32"/>
          <w:szCs w:val="32"/>
          <w:lang w:val="en-US" w:eastAsia="zh-CN"/>
        </w:rPr>
      </w:pPr>
      <w:r>
        <w:rPr>
          <w:rFonts w:hint="eastAsia" w:ascii="仿宋_GB2312" w:hAnsi="楷体"/>
          <w:bCs/>
          <w:spacing w:val="-4"/>
          <w:sz w:val="32"/>
          <w:szCs w:val="32"/>
          <w:lang w:val="en-US" w:eastAsia="zh-CN"/>
        </w:rPr>
        <w:t>地质矿产资源利用与保护项目通过上年结转资金来安排，2019年地质矿产资源利用与保护项目实际支出3993.56万元。</w:t>
      </w:r>
    </w:p>
    <w:p>
      <w:pPr>
        <w:numPr>
          <w:ilvl w:val="0"/>
          <w:numId w:val="0"/>
        </w:numPr>
        <w:spacing w:line="600" w:lineRule="exact"/>
        <w:ind w:left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（二）项目过程情况。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_GB2312" w:hAnsi="楷体" w:eastAsia="仿宋_GB2312" w:cs="Times New Roman"/>
          <w:bCs/>
          <w:spacing w:val="-4"/>
          <w:kern w:val="2"/>
          <w:sz w:val="32"/>
          <w:szCs w:val="32"/>
          <w:lang w:val="en-US" w:eastAsia="zh-CN" w:bidi="ar-SA"/>
        </w:rPr>
      </w:pPr>
      <w:r>
        <w:rPr>
          <w:rFonts w:hint="eastAsia" w:ascii="仿宋_GB2312" w:hAnsi="楷体"/>
          <w:bCs/>
          <w:spacing w:val="-4"/>
          <w:sz w:val="32"/>
          <w:szCs w:val="32"/>
          <w:lang w:val="en-US" w:eastAsia="zh-CN"/>
        </w:rPr>
        <w:t xml:space="preserve">  </w:t>
      </w:r>
      <w:r>
        <w:rPr>
          <w:rFonts w:hint="eastAsia" w:ascii="仿宋_GB2312" w:hAnsi="楷体" w:eastAsia="仿宋_GB2312" w:cs="Times New Roman"/>
          <w:bCs/>
          <w:spacing w:val="-4"/>
          <w:kern w:val="2"/>
          <w:sz w:val="32"/>
          <w:szCs w:val="32"/>
          <w:lang w:val="en-US" w:eastAsia="zh-CN" w:bidi="ar-SA"/>
        </w:rPr>
        <w:t>1.项目组织情况分析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748" w:firstLineChars="240"/>
        <w:jc w:val="both"/>
        <w:rPr>
          <w:rFonts w:hint="eastAsia" w:ascii="仿宋_GB2312" w:hAnsi="楷体" w:eastAsia="仿宋_GB2312" w:cs="Times New Roman"/>
          <w:bCs/>
          <w:spacing w:val="-4"/>
          <w:kern w:val="2"/>
          <w:sz w:val="32"/>
          <w:szCs w:val="32"/>
          <w:lang w:val="en-US" w:eastAsia="zh-CN" w:bidi="ar-SA"/>
        </w:rPr>
      </w:pPr>
      <w:r>
        <w:rPr>
          <w:rFonts w:hint="eastAsia" w:ascii="仿宋_GB2312" w:hAnsi="楷体" w:eastAsia="仿宋_GB2312" w:cs="Times New Roman"/>
          <w:bCs/>
          <w:spacing w:val="-4"/>
          <w:kern w:val="2"/>
          <w:sz w:val="32"/>
          <w:szCs w:val="32"/>
          <w:lang w:val="en-US" w:eastAsia="zh-CN" w:bidi="ar-SA"/>
        </w:rPr>
        <w:t>专门成立了项目</w:t>
      </w:r>
      <w:r>
        <w:rPr>
          <w:rFonts w:hint="eastAsia" w:ascii="仿宋_GB2312" w:hAnsi="楷体" w:cs="Times New Roman"/>
          <w:bCs/>
          <w:spacing w:val="-4"/>
          <w:kern w:val="2"/>
          <w:sz w:val="32"/>
          <w:szCs w:val="32"/>
          <w:lang w:val="en-US" w:eastAsia="zh-CN" w:bidi="ar-SA"/>
        </w:rPr>
        <w:t>支出</w:t>
      </w:r>
      <w:r>
        <w:rPr>
          <w:rFonts w:hint="eastAsia" w:ascii="仿宋_GB2312" w:hAnsi="楷体" w:eastAsia="仿宋_GB2312" w:cs="Times New Roman"/>
          <w:bCs/>
          <w:spacing w:val="-4"/>
          <w:kern w:val="2"/>
          <w:sz w:val="32"/>
          <w:szCs w:val="32"/>
          <w:lang w:val="en-US" w:eastAsia="zh-CN" w:bidi="ar-SA"/>
        </w:rPr>
        <w:t>领导小组，201</w:t>
      </w:r>
      <w:r>
        <w:rPr>
          <w:rFonts w:hint="eastAsia" w:ascii="仿宋_GB2312" w:hAnsi="楷体" w:cs="Times New Roman"/>
          <w:bCs/>
          <w:spacing w:val="-4"/>
          <w:kern w:val="2"/>
          <w:sz w:val="32"/>
          <w:szCs w:val="32"/>
          <w:lang w:val="en-US" w:eastAsia="zh-CN" w:bidi="ar-SA"/>
        </w:rPr>
        <w:t>9</w:t>
      </w:r>
      <w:r>
        <w:rPr>
          <w:rFonts w:hint="eastAsia" w:ascii="仿宋_GB2312" w:hAnsi="楷体" w:eastAsia="仿宋_GB2312" w:cs="Times New Roman"/>
          <w:bCs/>
          <w:spacing w:val="-4"/>
          <w:kern w:val="2"/>
          <w:sz w:val="32"/>
          <w:szCs w:val="32"/>
          <w:lang w:val="en-US" w:eastAsia="zh-CN" w:bidi="ar-SA"/>
        </w:rPr>
        <w:t>年1月至201</w:t>
      </w:r>
      <w:r>
        <w:rPr>
          <w:rFonts w:hint="eastAsia" w:ascii="仿宋_GB2312" w:hAnsi="楷体" w:cs="Times New Roman"/>
          <w:bCs/>
          <w:spacing w:val="-4"/>
          <w:kern w:val="2"/>
          <w:sz w:val="32"/>
          <w:szCs w:val="32"/>
          <w:lang w:val="en-US" w:eastAsia="zh-CN" w:bidi="ar-SA"/>
        </w:rPr>
        <w:t>9</w:t>
      </w:r>
      <w:r>
        <w:rPr>
          <w:rFonts w:hint="eastAsia" w:ascii="仿宋_GB2312" w:hAnsi="楷体" w:eastAsia="仿宋_GB2312" w:cs="Times New Roman"/>
          <w:bCs/>
          <w:spacing w:val="-4"/>
          <w:kern w:val="2"/>
          <w:sz w:val="32"/>
          <w:szCs w:val="32"/>
          <w:lang w:val="en-US" w:eastAsia="zh-CN" w:bidi="ar-SA"/>
        </w:rPr>
        <w:t>年12月由</w:t>
      </w:r>
      <w:r>
        <w:rPr>
          <w:rFonts w:hint="eastAsia" w:ascii="仿宋_GB2312" w:hAnsi="楷体" w:cs="Times New Roman"/>
          <w:bCs/>
          <w:spacing w:val="-4"/>
          <w:kern w:val="2"/>
          <w:sz w:val="32"/>
          <w:szCs w:val="32"/>
          <w:lang w:val="en-US" w:eastAsia="zh-CN" w:bidi="ar-SA"/>
        </w:rPr>
        <w:t>财审科牵头</w:t>
      </w:r>
      <w:r>
        <w:rPr>
          <w:rFonts w:hint="eastAsia" w:ascii="仿宋_GB2312" w:hAnsi="楷体" w:eastAsia="仿宋_GB2312" w:cs="Times New Roman"/>
          <w:bCs/>
          <w:spacing w:val="-4"/>
          <w:kern w:val="2"/>
          <w:sz w:val="32"/>
          <w:szCs w:val="32"/>
          <w:lang w:val="en-US" w:eastAsia="zh-CN" w:bidi="ar-SA"/>
        </w:rPr>
        <w:t>，各相关部门</w:t>
      </w:r>
      <w:r>
        <w:rPr>
          <w:rFonts w:hint="eastAsia" w:ascii="仿宋_GB2312" w:hAnsi="楷体" w:cs="Times New Roman"/>
          <w:bCs/>
          <w:spacing w:val="-4"/>
          <w:kern w:val="2"/>
          <w:sz w:val="32"/>
          <w:szCs w:val="32"/>
          <w:lang w:val="en-US" w:eastAsia="zh-CN" w:bidi="ar-SA"/>
        </w:rPr>
        <w:t>配合工作开展</w:t>
      </w:r>
      <w:r>
        <w:rPr>
          <w:rFonts w:hint="eastAsia" w:ascii="仿宋_GB2312" w:hAnsi="楷体" w:eastAsia="仿宋_GB2312" w:cs="Times New Roman"/>
          <w:bCs/>
          <w:spacing w:val="-4"/>
          <w:kern w:val="2"/>
          <w:sz w:val="32"/>
          <w:szCs w:val="32"/>
          <w:lang w:val="en-US" w:eastAsia="zh-CN" w:bidi="ar-SA"/>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748" w:firstLineChars="240"/>
        <w:jc w:val="both"/>
        <w:rPr>
          <w:rFonts w:hint="eastAsia" w:ascii="仿宋_GB2312" w:hAnsi="楷体" w:eastAsia="仿宋_GB2312" w:cs="Times New Roman"/>
          <w:bCs/>
          <w:spacing w:val="-4"/>
          <w:kern w:val="2"/>
          <w:sz w:val="32"/>
          <w:szCs w:val="32"/>
          <w:lang w:val="en-US" w:eastAsia="zh-CN" w:bidi="ar-SA"/>
        </w:rPr>
      </w:pPr>
      <w:r>
        <w:rPr>
          <w:rFonts w:hint="eastAsia" w:ascii="仿宋_GB2312" w:hAnsi="楷体" w:eastAsia="仿宋_GB2312" w:cs="Times New Roman"/>
          <w:bCs/>
          <w:spacing w:val="-4"/>
          <w:kern w:val="2"/>
          <w:sz w:val="32"/>
          <w:szCs w:val="32"/>
          <w:lang w:val="en-US" w:eastAsia="zh-CN" w:bidi="ar-SA"/>
        </w:rPr>
        <w:t>2.项目管理情况分析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748" w:firstLineChars="240"/>
        <w:jc w:val="both"/>
        <w:rPr>
          <w:rFonts w:hint="default" w:ascii="仿宋_GB2312" w:hAnsi="楷体"/>
          <w:bCs/>
          <w:spacing w:val="-4"/>
          <w:sz w:val="32"/>
          <w:szCs w:val="32"/>
          <w:lang w:val="en-US" w:eastAsia="zh-CN"/>
        </w:rPr>
      </w:pPr>
      <w:r>
        <w:rPr>
          <w:rFonts w:hint="eastAsia" w:ascii="仿宋_GB2312" w:hAnsi="楷体" w:eastAsia="仿宋_GB2312" w:cs="Times New Roman"/>
          <w:bCs/>
          <w:spacing w:val="-4"/>
          <w:kern w:val="2"/>
          <w:sz w:val="32"/>
          <w:szCs w:val="32"/>
          <w:lang w:val="en-US" w:eastAsia="zh-CN" w:bidi="ar-SA"/>
        </w:rPr>
        <w:t>项目资金采取</w:t>
      </w:r>
      <w:r>
        <w:rPr>
          <w:rFonts w:hint="eastAsia" w:ascii="仿宋_GB2312" w:hAnsi="楷体" w:cs="Times New Roman"/>
          <w:bCs/>
          <w:spacing w:val="-4"/>
          <w:kern w:val="2"/>
          <w:sz w:val="32"/>
          <w:szCs w:val="32"/>
          <w:lang w:val="en-US" w:eastAsia="zh-CN" w:bidi="ar-SA"/>
        </w:rPr>
        <w:t>财审科、机供科</w:t>
      </w:r>
      <w:r>
        <w:rPr>
          <w:rFonts w:hint="eastAsia" w:ascii="仿宋_GB2312" w:hAnsi="楷体" w:eastAsia="仿宋_GB2312" w:cs="Times New Roman"/>
          <w:bCs/>
          <w:spacing w:val="-4"/>
          <w:kern w:val="2"/>
          <w:sz w:val="32"/>
          <w:szCs w:val="32"/>
          <w:lang w:val="en-US" w:eastAsia="zh-CN" w:bidi="ar-SA"/>
        </w:rPr>
        <w:t>联合监管的办法。档案管理完整规范，数据全部实行信息化处理。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right="0" w:firstLine="624" w:firstLineChars="200"/>
        <w:jc w:val="both"/>
        <w:rPr>
          <w:rFonts w:hint="eastAsia" w:ascii="仿宋_GB2312" w:hAnsi="楷体" w:eastAsia="仿宋_GB2312" w:cs="Times New Roman"/>
          <w:bCs/>
          <w:spacing w:val="-4"/>
          <w:kern w:val="2"/>
          <w:sz w:val="32"/>
          <w:szCs w:val="32"/>
          <w:lang w:val="en-US" w:eastAsia="zh-CN" w:bidi="ar-SA"/>
        </w:rPr>
      </w:pPr>
      <w:r>
        <w:rPr>
          <w:rFonts w:hint="eastAsia" w:ascii="仿宋_GB2312" w:hAnsi="楷体" w:cs="Times New Roman"/>
          <w:bCs/>
          <w:spacing w:val="-4"/>
          <w:kern w:val="2"/>
          <w:sz w:val="32"/>
          <w:szCs w:val="32"/>
          <w:lang w:val="en-US" w:eastAsia="zh-CN" w:bidi="ar-SA"/>
        </w:rPr>
        <w:t>（三）</w:t>
      </w:r>
      <w:r>
        <w:rPr>
          <w:rFonts w:hint="eastAsia" w:ascii="仿宋_GB2312" w:hAnsi="楷体" w:eastAsia="仿宋_GB2312" w:cs="Times New Roman"/>
          <w:bCs/>
          <w:spacing w:val="-4"/>
          <w:kern w:val="2"/>
          <w:sz w:val="32"/>
          <w:szCs w:val="32"/>
          <w:lang w:val="en-US" w:eastAsia="zh-CN" w:bidi="ar-SA"/>
        </w:rPr>
        <w:t>项目产出情况。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748" w:firstLineChars="240"/>
        <w:jc w:val="both"/>
        <w:rPr>
          <w:rFonts w:hint="eastAsia" w:ascii="仿宋_GB2312" w:hAnsi="楷体" w:eastAsia="仿宋_GB2312" w:cs="Times New Roman"/>
          <w:bCs/>
          <w:spacing w:val="-4"/>
          <w:kern w:val="2"/>
          <w:sz w:val="32"/>
          <w:szCs w:val="32"/>
          <w:lang w:val="en-US" w:eastAsia="zh-CN" w:bidi="ar-SA"/>
        </w:rPr>
      </w:pPr>
      <w:r>
        <w:rPr>
          <w:rFonts w:hint="eastAsia" w:ascii="仿宋_GB2312" w:hAnsi="楷体" w:eastAsia="仿宋_GB2312" w:cs="Times New Roman"/>
          <w:bCs/>
          <w:spacing w:val="-4"/>
          <w:kern w:val="2"/>
          <w:sz w:val="32"/>
          <w:szCs w:val="32"/>
          <w:lang w:val="en-US" w:eastAsia="zh-CN" w:bidi="ar-SA"/>
        </w:rPr>
        <w:t>1.项目资金到位情况分析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748" w:firstLineChars="240"/>
        <w:jc w:val="both"/>
        <w:rPr>
          <w:rFonts w:hint="eastAsia" w:ascii="仿宋_GB2312" w:hAnsi="楷体" w:eastAsia="仿宋_GB2312" w:cs="Times New Roman"/>
          <w:bCs/>
          <w:spacing w:val="-4"/>
          <w:kern w:val="2"/>
          <w:sz w:val="32"/>
          <w:szCs w:val="32"/>
          <w:lang w:val="en-US" w:eastAsia="zh-CN" w:bidi="ar-SA"/>
        </w:rPr>
      </w:pPr>
      <w:r>
        <w:rPr>
          <w:rFonts w:hint="eastAsia" w:ascii="仿宋_GB2312" w:hAnsi="楷体" w:eastAsia="仿宋_GB2312" w:cs="Times New Roman"/>
          <w:bCs/>
          <w:spacing w:val="-4"/>
          <w:kern w:val="2"/>
          <w:sz w:val="32"/>
          <w:szCs w:val="32"/>
          <w:lang w:val="en-US" w:eastAsia="zh-CN" w:bidi="ar-SA"/>
        </w:rPr>
        <w:t>201</w:t>
      </w:r>
      <w:r>
        <w:rPr>
          <w:rFonts w:hint="eastAsia" w:ascii="仿宋_GB2312" w:hAnsi="楷体" w:cs="Times New Roman"/>
          <w:bCs/>
          <w:spacing w:val="-4"/>
          <w:kern w:val="2"/>
          <w:sz w:val="32"/>
          <w:szCs w:val="32"/>
          <w:lang w:val="en-US" w:eastAsia="zh-CN" w:bidi="ar-SA"/>
        </w:rPr>
        <w:t>9</w:t>
      </w:r>
      <w:r>
        <w:rPr>
          <w:rFonts w:hint="eastAsia" w:ascii="仿宋_GB2312" w:hAnsi="楷体" w:eastAsia="仿宋_GB2312" w:cs="Times New Roman"/>
          <w:bCs/>
          <w:spacing w:val="-4"/>
          <w:kern w:val="2"/>
          <w:sz w:val="32"/>
          <w:szCs w:val="32"/>
          <w:lang w:val="en-US" w:eastAsia="zh-CN" w:bidi="ar-SA"/>
        </w:rPr>
        <w:t>年</w:t>
      </w:r>
      <w:r>
        <w:rPr>
          <w:rFonts w:hint="eastAsia" w:ascii="仿宋_GB2312" w:hAnsi="楷体"/>
          <w:bCs/>
          <w:spacing w:val="-4"/>
          <w:sz w:val="32"/>
          <w:szCs w:val="32"/>
          <w:lang w:val="en-US" w:eastAsia="zh-CN"/>
        </w:rPr>
        <w:t>地质矿产资源利用与保护项目财政拨款资金在以前年度均已到位，本年度按照项目设计的工作量实际支出3993.56</w:t>
      </w:r>
      <w:r>
        <w:rPr>
          <w:rFonts w:hint="eastAsia" w:ascii="仿宋_GB2312" w:hAnsi="楷体" w:eastAsia="仿宋_GB2312" w:cs="Times New Roman"/>
          <w:bCs/>
          <w:spacing w:val="-4"/>
          <w:kern w:val="2"/>
          <w:sz w:val="32"/>
          <w:szCs w:val="32"/>
          <w:lang w:val="en-US" w:eastAsia="zh-CN" w:bidi="ar-SA"/>
        </w:rPr>
        <w:t>万元</w:t>
      </w:r>
      <w:r>
        <w:rPr>
          <w:rFonts w:hint="eastAsia" w:ascii="仿宋_GB2312" w:hAnsi="楷体" w:cs="Times New Roman"/>
          <w:bCs/>
          <w:spacing w:val="-4"/>
          <w:kern w:val="2"/>
          <w:sz w:val="32"/>
          <w:szCs w:val="32"/>
          <w:lang w:val="en-US" w:eastAsia="zh-CN" w:bidi="ar-SA"/>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748" w:firstLineChars="240"/>
        <w:jc w:val="both"/>
        <w:rPr>
          <w:rFonts w:hint="eastAsia" w:ascii="仿宋_GB2312" w:hAnsi="楷体" w:eastAsia="仿宋_GB2312" w:cs="Times New Roman"/>
          <w:bCs/>
          <w:spacing w:val="-4"/>
          <w:kern w:val="2"/>
          <w:sz w:val="32"/>
          <w:szCs w:val="32"/>
          <w:lang w:val="en-US" w:eastAsia="zh-CN" w:bidi="ar-SA"/>
        </w:rPr>
      </w:pPr>
      <w:r>
        <w:rPr>
          <w:rFonts w:hint="eastAsia" w:ascii="仿宋_GB2312" w:hAnsi="楷体" w:eastAsia="仿宋_GB2312" w:cs="Times New Roman"/>
          <w:bCs/>
          <w:spacing w:val="-4"/>
          <w:kern w:val="2"/>
          <w:sz w:val="32"/>
          <w:szCs w:val="32"/>
          <w:lang w:val="en-US" w:eastAsia="zh-CN" w:bidi="ar-SA"/>
        </w:rPr>
        <w:t>2.项目资金使用情况分析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748" w:firstLineChars="240"/>
        <w:jc w:val="both"/>
        <w:rPr>
          <w:rFonts w:hint="eastAsia" w:ascii="仿宋_GB2312" w:hAnsi="楷体" w:eastAsia="仿宋_GB2312" w:cs="Times New Roman"/>
          <w:bCs/>
          <w:spacing w:val="-4"/>
          <w:kern w:val="2"/>
          <w:sz w:val="32"/>
          <w:szCs w:val="32"/>
          <w:lang w:val="en-US" w:eastAsia="zh-CN" w:bidi="ar-SA"/>
        </w:rPr>
      </w:pPr>
      <w:r>
        <w:rPr>
          <w:rFonts w:hint="eastAsia" w:ascii="仿宋_GB2312" w:hAnsi="楷体" w:eastAsia="仿宋_GB2312" w:cs="Times New Roman"/>
          <w:bCs/>
          <w:spacing w:val="-4"/>
          <w:kern w:val="2"/>
          <w:sz w:val="32"/>
          <w:szCs w:val="32"/>
          <w:lang w:val="en-US" w:eastAsia="zh-CN" w:bidi="ar-SA"/>
        </w:rPr>
        <w:t>201</w:t>
      </w:r>
      <w:r>
        <w:rPr>
          <w:rFonts w:hint="eastAsia" w:ascii="仿宋_GB2312" w:hAnsi="楷体" w:cs="Times New Roman"/>
          <w:bCs/>
          <w:spacing w:val="-4"/>
          <w:kern w:val="2"/>
          <w:sz w:val="32"/>
          <w:szCs w:val="32"/>
          <w:lang w:val="en-US" w:eastAsia="zh-CN" w:bidi="ar-SA"/>
        </w:rPr>
        <w:t>9</w:t>
      </w:r>
      <w:r>
        <w:rPr>
          <w:rFonts w:hint="eastAsia" w:ascii="仿宋_GB2312" w:hAnsi="楷体" w:eastAsia="仿宋_GB2312" w:cs="Times New Roman"/>
          <w:bCs/>
          <w:spacing w:val="-4"/>
          <w:kern w:val="2"/>
          <w:sz w:val="32"/>
          <w:szCs w:val="32"/>
          <w:lang w:val="en-US" w:eastAsia="zh-CN" w:bidi="ar-SA"/>
        </w:rPr>
        <w:t>年</w:t>
      </w:r>
      <w:r>
        <w:rPr>
          <w:rFonts w:hint="eastAsia" w:ascii="仿宋_GB2312" w:hAnsi="楷体" w:cs="Times New Roman"/>
          <w:bCs/>
          <w:spacing w:val="-4"/>
          <w:kern w:val="2"/>
          <w:sz w:val="32"/>
          <w:szCs w:val="32"/>
          <w:lang w:val="en-US" w:eastAsia="zh-CN" w:bidi="ar-SA"/>
        </w:rPr>
        <w:t>新疆煤田地质局一五六队通过上年结转资金共完成了10个项目的支出。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748" w:firstLineChars="240"/>
        <w:jc w:val="both"/>
        <w:rPr>
          <w:rFonts w:hint="eastAsia" w:ascii="仿宋_GB2312" w:hAnsi="楷体" w:eastAsia="仿宋_GB2312" w:cs="Times New Roman"/>
          <w:bCs/>
          <w:spacing w:val="-4"/>
          <w:kern w:val="2"/>
          <w:sz w:val="32"/>
          <w:szCs w:val="32"/>
          <w:lang w:val="en-US" w:eastAsia="zh-CN" w:bidi="ar-SA"/>
        </w:rPr>
      </w:pPr>
      <w:r>
        <w:rPr>
          <w:rFonts w:hint="eastAsia" w:ascii="仿宋_GB2312" w:hAnsi="楷体" w:eastAsia="仿宋_GB2312" w:cs="Times New Roman"/>
          <w:bCs/>
          <w:spacing w:val="-4"/>
          <w:kern w:val="2"/>
          <w:sz w:val="32"/>
          <w:szCs w:val="32"/>
          <w:lang w:val="en-US" w:eastAsia="zh-CN" w:bidi="ar-SA"/>
        </w:rPr>
        <w:t>3.项目资金</w:t>
      </w:r>
      <w:r>
        <w:rPr>
          <w:rFonts w:hint="eastAsia" w:ascii="仿宋_GB2312" w:hAnsi="楷体" w:cs="Times New Roman"/>
          <w:bCs/>
          <w:spacing w:val="-4"/>
          <w:kern w:val="2"/>
          <w:sz w:val="32"/>
          <w:szCs w:val="32"/>
          <w:lang w:val="en-US" w:eastAsia="zh-CN" w:bidi="ar-SA"/>
        </w:rPr>
        <w:t>执行</w:t>
      </w:r>
      <w:r>
        <w:rPr>
          <w:rFonts w:hint="eastAsia" w:ascii="仿宋_GB2312" w:hAnsi="楷体" w:eastAsia="仿宋_GB2312" w:cs="Times New Roman"/>
          <w:bCs/>
          <w:spacing w:val="-4"/>
          <w:kern w:val="2"/>
          <w:sz w:val="32"/>
          <w:szCs w:val="32"/>
          <w:lang w:val="en-US" w:eastAsia="zh-CN" w:bidi="ar-SA"/>
        </w:rPr>
        <w:t>情况分析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_GB2312" w:hAnsi="楷体" w:eastAsia="仿宋_GB2312" w:cs="Times New Roman"/>
          <w:bCs/>
          <w:spacing w:val="-4"/>
          <w:kern w:val="2"/>
          <w:sz w:val="32"/>
          <w:szCs w:val="32"/>
          <w:lang w:val="en-US" w:eastAsia="zh-CN" w:bidi="ar-SA"/>
        </w:rPr>
      </w:pPr>
      <w:r>
        <w:rPr>
          <w:rFonts w:hint="eastAsia" w:ascii="仿宋_GB2312" w:hAnsi="楷体" w:eastAsia="仿宋_GB2312" w:cs="Times New Roman"/>
          <w:bCs/>
          <w:spacing w:val="-4"/>
          <w:kern w:val="2"/>
          <w:sz w:val="32"/>
          <w:szCs w:val="32"/>
          <w:lang w:val="en-US" w:eastAsia="zh-CN" w:bidi="ar-SA"/>
        </w:rPr>
        <w:t>确保实际支出与项目规定的用途一致，资金收支平衡。资金使用做到了公开、公平，按程序上报和审批。财务工作人员专门抓项目建设。财务制度健全，执行财务制度严格，无截留、挤占、挪用项目资金等违规行为。</w:t>
      </w:r>
    </w:p>
    <w:p>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Chars="240" w:right="0" w:rightChars="0"/>
        <w:jc w:val="both"/>
        <w:rPr>
          <w:rFonts w:hint="eastAsia" w:ascii="仿宋_GB2312" w:hAnsi="楷体" w:eastAsia="仿宋_GB2312" w:cs="Times New Roman"/>
          <w:bCs/>
          <w:spacing w:val="-4"/>
          <w:kern w:val="2"/>
          <w:sz w:val="32"/>
          <w:szCs w:val="32"/>
          <w:lang w:val="en-US" w:eastAsia="zh-CN" w:bidi="ar-SA"/>
        </w:rPr>
      </w:pPr>
      <w:r>
        <w:rPr>
          <w:rFonts w:hint="eastAsia" w:ascii="仿宋_GB2312" w:hAnsi="楷体" w:cs="Times New Roman"/>
          <w:bCs/>
          <w:spacing w:val="-4"/>
          <w:kern w:val="2"/>
          <w:sz w:val="32"/>
          <w:szCs w:val="32"/>
          <w:lang w:val="en-US" w:eastAsia="zh-CN" w:bidi="ar-SA"/>
        </w:rPr>
        <w:t>4.</w:t>
      </w:r>
      <w:r>
        <w:rPr>
          <w:rFonts w:hint="eastAsia" w:ascii="仿宋_GB2312" w:hAnsi="楷体" w:eastAsia="仿宋_GB2312" w:cs="Times New Roman"/>
          <w:bCs/>
          <w:spacing w:val="-4"/>
          <w:kern w:val="2"/>
          <w:sz w:val="32"/>
          <w:szCs w:val="32"/>
          <w:lang w:val="en-US" w:eastAsia="zh-CN" w:bidi="ar-SA"/>
        </w:rPr>
        <w:t>项目实施进度</w:t>
      </w:r>
      <w:r>
        <w:rPr>
          <w:rFonts w:hint="eastAsia" w:ascii="仿宋_GB2312" w:hAnsi="楷体" w:cs="Times New Roman"/>
          <w:bCs/>
          <w:spacing w:val="-4"/>
          <w:kern w:val="2"/>
          <w:sz w:val="32"/>
          <w:szCs w:val="32"/>
          <w:lang w:val="en-US" w:eastAsia="zh-CN" w:bidi="ar-SA"/>
        </w:rPr>
        <w:t>情况分析</w:t>
      </w:r>
      <w:r>
        <w:rPr>
          <w:rFonts w:hint="eastAsia" w:ascii="仿宋_GB2312" w:hAnsi="楷体" w:eastAsia="仿宋_GB2312" w:cs="Times New Roman"/>
          <w:bCs/>
          <w:spacing w:val="-4"/>
          <w:kern w:val="2"/>
          <w:sz w:val="32"/>
          <w:szCs w:val="32"/>
          <w:lang w:val="en-US" w:eastAsia="zh-CN" w:bidi="ar-SA"/>
        </w:rPr>
        <w:t>。</w:t>
      </w:r>
    </w:p>
    <w:p>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right="0" w:rightChars="0" w:firstLine="624" w:firstLineChars="200"/>
        <w:jc w:val="both"/>
        <w:rPr>
          <w:rFonts w:hint="eastAsia" w:ascii="仿宋_GB2312" w:hAnsi="楷体" w:eastAsia="仿宋_GB2312" w:cs="Times New Roman"/>
          <w:bCs/>
          <w:spacing w:val="-4"/>
          <w:kern w:val="2"/>
          <w:sz w:val="32"/>
          <w:szCs w:val="32"/>
          <w:lang w:val="en-US" w:eastAsia="zh-CN" w:bidi="ar-SA"/>
        </w:rPr>
      </w:pPr>
      <w:r>
        <w:rPr>
          <w:rFonts w:hint="eastAsia" w:ascii="仿宋_GB2312" w:hAnsi="楷体" w:cs="Times New Roman"/>
          <w:bCs/>
          <w:spacing w:val="-4"/>
          <w:kern w:val="2"/>
          <w:sz w:val="32"/>
          <w:szCs w:val="32"/>
          <w:lang w:val="en-US" w:eastAsia="zh-CN" w:bidi="ar-SA"/>
        </w:rPr>
        <w:t>本年度工作进度</w:t>
      </w:r>
      <w:r>
        <w:rPr>
          <w:rFonts w:hint="eastAsia" w:ascii="仿宋_GB2312" w:hAnsi="楷体" w:eastAsia="仿宋_GB2312" w:cs="Times New Roman"/>
          <w:bCs/>
          <w:spacing w:val="-4"/>
          <w:kern w:val="2"/>
          <w:sz w:val="32"/>
          <w:szCs w:val="32"/>
          <w:lang w:val="en-US" w:eastAsia="zh-CN" w:bidi="ar-SA"/>
        </w:rPr>
        <w:t>已全部实施完毕。</w:t>
      </w:r>
    </w:p>
    <w:p>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Chars="240" w:right="0" w:rightChars="0"/>
        <w:jc w:val="both"/>
        <w:rPr>
          <w:rFonts w:hint="eastAsia" w:ascii="仿宋_GB2312" w:hAnsi="楷体" w:eastAsia="仿宋_GB2312" w:cs="Times New Roman"/>
          <w:bCs/>
          <w:spacing w:val="-4"/>
          <w:kern w:val="2"/>
          <w:sz w:val="32"/>
          <w:szCs w:val="32"/>
          <w:lang w:val="en-US" w:eastAsia="zh-CN" w:bidi="ar-SA"/>
        </w:rPr>
      </w:pPr>
      <w:r>
        <w:rPr>
          <w:rFonts w:hint="eastAsia" w:ascii="仿宋_GB2312" w:hAnsi="楷体" w:cs="Times New Roman"/>
          <w:bCs/>
          <w:spacing w:val="-4"/>
          <w:kern w:val="2"/>
          <w:sz w:val="32"/>
          <w:szCs w:val="32"/>
          <w:lang w:val="en-US" w:eastAsia="zh-CN" w:bidi="ar-SA"/>
        </w:rPr>
        <w:t>5.</w:t>
      </w:r>
      <w:r>
        <w:rPr>
          <w:rFonts w:hint="eastAsia" w:ascii="仿宋_GB2312" w:hAnsi="楷体" w:eastAsia="仿宋_GB2312" w:cs="Times New Roman"/>
          <w:bCs/>
          <w:spacing w:val="-4"/>
          <w:kern w:val="2"/>
          <w:sz w:val="32"/>
          <w:szCs w:val="32"/>
          <w:lang w:val="en-US" w:eastAsia="zh-CN" w:bidi="ar-SA"/>
        </w:rPr>
        <w:t>项目质量</w:t>
      </w:r>
      <w:r>
        <w:rPr>
          <w:rFonts w:hint="eastAsia" w:ascii="仿宋_GB2312" w:hAnsi="楷体" w:cs="Times New Roman"/>
          <w:bCs/>
          <w:spacing w:val="-4"/>
          <w:kern w:val="2"/>
          <w:sz w:val="32"/>
          <w:szCs w:val="32"/>
          <w:lang w:val="en-US" w:eastAsia="zh-CN" w:bidi="ar-SA"/>
        </w:rPr>
        <w:t>情况分析</w:t>
      </w:r>
      <w:r>
        <w:rPr>
          <w:rFonts w:hint="eastAsia" w:ascii="仿宋_GB2312" w:hAnsi="楷体" w:eastAsia="仿宋_GB2312" w:cs="Times New Roman"/>
          <w:bCs/>
          <w:spacing w:val="-4"/>
          <w:kern w:val="2"/>
          <w:sz w:val="32"/>
          <w:szCs w:val="32"/>
          <w:lang w:val="en-US" w:eastAsia="zh-CN" w:bidi="ar-SA"/>
        </w:rPr>
        <w:t>。</w:t>
      </w:r>
    </w:p>
    <w:p>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Chars="240" w:right="0" w:rightChars="0"/>
        <w:jc w:val="both"/>
        <w:rPr>
          <w:rFonts w:hint="eastAsia" w:ascii="仿宋_GB2312" w:hAnsi="楷体" w:eastAsia="仿宋_GB2312" w:cs="Times New Roman"/>
          <w:bCs/>
          <w:spacing w:val="-4"/>
          <w:kern w:val="2"/>
          <w:sz w:val="32"/>
          <w:szCs w:val="32"/>
          <w:lang w:val="en-US" w:eastAsia="zh-CN" w:bidi="ar-SA"/>
        </w:rPr>
      </w:pPr>
      <w:r>
        <w:rPr>
          <w:rFonts w:hint="eastAsia" w:ascii="仿宋_GB2312" w:hAnsi="楷体" w:eastAsia="仿宋_GB2312" w:cs="Times New Roman"/>
          <w:bCs/>
          <w:spacing w:val="-4"/>
          <w:kern w:val="2"/>
          <w:sz w:val="32"/>
          <w:szCs w:val="32"/>
          <w:lang w:val="en-US" w:eastAsia="zh-CN" w:bidi="ar-SA"/>
        </w:rPr>
        <w:t>已</w:t>
      </w:r>
      <w:r>
        <w:rPr>
          <w:rFonts w:hint="eastAsia" w:ascii="仿宋_GB2312" w:hAnsi="楷体" w:cs="Times New Roman"/>
          <w:bCs/>
          <w:spacing w:val="-4"/>
          <w:kern w:val="2"/>
          <w:sz w:val="32"/>
          <w:szCs w:val="32"/>
          <w:lang w:val="en-US" w:eastAsia="zh-CN" w:bidi="ar-SA"/>
        </w:rPr>
        <w:t>提交报告</w:t>
      </w:r>
      <w:r>
        <w:rPr>
          <w:rFonts w:hint="eastAsia" w:ascii="仿宋_GB2312" w:hAnsi="楷体" w:eastAsia="仿宋_GB2312" w:cs="Times New Roman"/>
          <w:bCs/>
          <w:spacing w:val="-4"/>
          <w:kern w:val="2"/>
          <w:sz w:val="32"/>
          <w:szCs w:val="32"/>
          <w:lang w:val="en-US" w:eastAsia="zh-CN" w:bidi="ar-SA"/>
        </w:rPr>
        <w:t>全部合格。</w:t>
      </w:r>
    </w:p>
    <w:p>
      <w:pPr>
        <w:numPr>
          <w:ilvl w:val="0"/>
          <w:numId w:val="0"/>
        </w:numPr>
        <w:spacing w:line="600" w:lineRule="exact"/>
        <w:ind w:left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（四）项目效益情况。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748" w:firstLineChars="240"/>
        <w:jc w:val="both"/>
        <w:rPr>
          <w:rFonts w:hint="eastAsia" w:ascii="仿宋_GB2312" w:hAnsi="楷体" w:eastAsia="仿宋_GB2312" w:cs="Times New Roman"/>
          <w:bCs/>
          <w:spacing w:val="-4"/>
          <w:kern w:val="2"/>
          <w:sz w:val="32"/>
          <w:szCs w:val="32"/>
          <w:lang w:val="en-US" w:eastAsia="zh-CN" w:bidi="ar-SA"/>
        </w:rPr>
      </w:pPr>
      <w:r>
        <w:rPr>
          <w:rFonts w:hint="eastAsia" w:ascii="仿宋_GB2312" w:hAnsi="楷体" w:cs="Times New Roman"/>
          <w:bCs/>
          <w:spacing w:val="-4"/>
          <w:kern w:val="2"/>
          <w:sz w:val="32"/>
          <w:szCs w:val="32"/>
          <w:lang w:val="en-US" w:eastAsia="zh-CN" w:bidi="ar-SA"/>
        </w:rPr>
        <w:t>1.</w:t>
      </w:r>
      <w:r>
        <w:rPr>
          <w:rFonts w:hint="eastAsia" w:ascii="仿宋_GB2312" w:hAnsi="楷体" w:eastAsia="仿宋_GB2312" w:cs="Times New Roman"/>
          <w:bCs/>
          <w:spacing w:val="-4"/>
          <w:kern w:val="2"/>
          <w:sz w:val="32"/>
          <w:szCs w:val="32"/>
          <w:lang w:val="en-US" w:eastAsia="zh-CN" w:bidi="ar-SA"/>
        </w:rPr>
        <w:t>项目实施对经济和社会的影响。通过提高报告完成质量，推动项目地区</w:t>
      </w:r>
      <w:r>
        <w:rPr>
          <w:rFonts w:hint="eastAsia" w:ascii="仿宋_GB2312" w:hAnsi="楷体" w:cs="Times New Roman"/>
          <w:bCs/>
          <w:spacing w:val="-4"/>
          <w:kern w:val="2"/>
          <w:sz w:val="32"/>
          <w:szCs w:val="32"/>
          <w:lang w:val="en-US" w:eastAsia="zh-CN" w:bidi="ar-SA"/>
        </w:rPr>
        <w:t>地勘</w:t>
      </w:r>
      <w:r>
        <w:rPr>
          <w:rFonts w:hint="eastAsia" w:ascii="仿宋_GB2312" w:hAnsi="楷体" w:eastAsia="仿宋_GB2312" w:cs="Times New Roman"/>
          <w:bCs/>
          <w:spacing w:val="-4"/>
          <w:kern w:val="2"/>
          <w:sz w:val="32"/>
          <w:szCs w:val="32"/>
          <w:lang w:val="en-US" w:eastAsia="zh-CN" w:bidi="ar-SA"/>
        </w:rPr>
        <w:t>产业</w:t>
      </w:r>
      <w:r>
        <w:rPr>
          <w:rFonts w:hint="eastAsia" w:ascii="仿宋_GB2312" w:hAnsi="楷体" w:cs="Times New Roman"/>
          <w:bCs/>
          <w:spacing w:val="-4"/>
          <w:kern w:val="2"/>
          <w:sz w:val="32"/>
          <w:szCs w:val="32"/>
          <w:lang w:val="en-US" w:eastAsia="zh-CN" w:bidi="ar-SA"/>
        </w:rPr>
        <w:t>发展，</w:t>
      </w:r>
      <w:r>
        <w:rPr>
          <w:rFonts w:hint="eastAsia" w:ascii="仿宋_GB2312" w:hAnsi="楷体" w:eastAsia="仿宋_GB2312" w:cs="Times New Roman"/>
          <w:bCs/>
          <w:spacing w:val="-4"/>
          <w:kern w:val="2"/>
          <w:sz w:val="32"/>
          <w:szCs w:val="32"/>
          <w:lang w:val="en-US" w:eastAsia="zh-CN" w:bidi="ar-SA"/>
        </w:rPr>
        <w:t>进而带动地区经济发展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748" w:firstLineChars="240"/>
        <w:jc w:val="both"/>
        <w:rPr>
          <w:rFonts w:hint="eastAsia" w:ascii="仿宋_GB2312" w:hAnsi="楷体" w:eastAsia="仿宋_GB2312" w:cs="Times New Roman"/>
          <w:bCs/>
          <w:spacing w:val="-4"/>
          <w:kern w:val="2"/>
          <w:sz w:val="32"/>
          <w:szCs w:val="32"/>
          <w:lang w:val="en-US" w:eastAsia="zh-CN" w:bidi="ar-SA"/>
        </w:rPr>
      </w:pPr>
      <w:r>
        <w:rPr>
          <w:rFonts w:hint="eastAsia" w:ascii="仿宋_GB2312" w:hAnsi="楷体" w:cs="Times New Roman"/>
          <w:bCs/>
          <w:spacing w:val="-4"/>
          <w:kern w:val="2"/>
          <w:sz w:val="32"/>
          <w:szCs w:val="32"/>
          <w:lang w:val="en-US" w:eastAsia="zh-CN" w:bidi="ar-SA"/>
        </w:rPr>
        <w:t>2.</w:t>
      </w:r>
      <w:r>
        <w:rPr>
          <w:rFonts w:hint="eastAsia" w:ascii="仿宋_GB2312" w:hAnsi="楷体" w:eastAsia="仿宋_GB2312" w:cs="Times New Roman"/>
          <w:bCs/>
          <w:spacing w:val="-4"/>
          <w:kern w:val="2"/>
          <w:sz w:val="32"/>
          <w:szCs w:val="32"/>
          <w:lang w:val="en-US" w:eastAsia="zh-CN" w:bidi="ar-SA"/>
        </w:rPr>
        <w:t>项目预期目标</w:t>
      </w:r>
      <w:r>
        <w:rPr>
          <w:rFonts w:hint="eastAsia" w:ascii="仿宋_GB2312" w:hAnsi="楷体" w:cs="Times New Roman"/>
          <w:bCs/>
          <w:spacing w:val="-4"/>
          <w:kern w:val="2"/>
          <w:sz w:val="32"/>
          <w:szCs w:val="32"/>
          <w:lang w:val="en-US" w:eastAsia="zh-CN" w:bidi="ar-SA"/>
        </w:rPr>
        <w:t>满意</w:t>
      </w:r>
      <w:r>
        <w:rPr>
          <w:rFonts w:hint="eastAsia" w:ascii="仿宋_GB2312" w:hAnsi="楷体" w:eastAsia="仿宋_GB2312" w:cs="Times New Roman"/>
          <w:bCs/>
          <w:spacing w:val="-4"/>
          <w:kern w:val="2"/>
          <w:sz w:val="32"/>
          <w:szCs w:val="32"/>
          <w:lang w:val="en-US" w:eastAsia="zh-CN" w:bidi="ar-SA"/>
        </w:rPr>
        <w:t>程度。</w:t>
      </w:r>
      <w:r>
        <w:rPr>
          <w:rFonts w:hint="eastAsia" w:ascii="仿宋_GB2312" w:hAnsi="楷体" w:cs="Times New Roman"/>
          <w:bCs/>
          <w:spacing w:val="-4"/>
          <w:kern w:val="2"/>
          <w:sz w:val="32"/>
          <w:szCs w:val="32"/>
          <w:lang w:val="en-US" w:eastAsia="zh-CN" w:bidi="ar-SA"/>
        </w:rPr>
        <w:t>项目人员对</w:t>
      </w:r>
      <w:r>
        <w:rPr>
          <w:rFonts w:hint="eastAsia" w:ascii="仿宋_GB2312" w:hAnsi="楷体"/>
          <w:bCs/>
          <w:spacing w:val="-4"/>
          <w:sz w:val="32"/>
          <w:szCs w:val="32"/>
          <w:lang w:val="en-US" w:eastAsia="zh-CN"/>
        </w:rPr>
        <w:t>地质矿产资源利用与保护项目完成进度表示满意</w:t>
      </w:r>
      <w:r>
        <w:rPr>
          <w:rFonts w:hint="eastAsia" w:ascii="仿宋_GB2312" w:hAnsi="楷体" w:cs="Times New Roman"/>
          <w:bCs/>
          <w:spacing w:val="-4"/>
          <w:kern w:val="2"/>
          <w:sz w:val="32"/>
          <w:szCs w:val="32"/>
          <w:lang w:val="en-US" w:eastAsia="zh-CN" w:bidi="ar-SA"/>
        </w:rPr>
        <w:t>，进而提高之后工作热情。</w:t>
      </w:r>
    </w:p>
    <w:p>
      <w:pPr>
        <w:spacing w:line="600" w:lineRule="exact"/>
        <w:ind w:firstLine="600" w:firstLineChars="200"/>
        <w:rPr>
          <w:rFonts w:hint="eastAsia" w:ascii="黑体" w:hAnsi="黑体" w:eastAsia="黑体"/>
        </w:rPr>
      </w:pPr>
      <w:r>
        <w:rPr>
          <w:rFonts w:hint="eastAsia" w:ascii="黑体" w:hAnsi="黑体" w:eastAsia="黑体"/>
        </w:rPr>
        <w:t>五、主要经验及做法、存在的问题及原因分析</w:t>
      </w:r>
    </w:p>
    <w:p>
      <w:pPr>
        <w:numPr>
          <w:ilvl w:val="0"/>
          <w:numId w:val="0"/>
        </w:numPr>
        <w:spacing w:line="600" w:lineRule="exact"/>
        <w:ind w:firstLine="624" w:firstLine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工作过程中，我们严格规范财务和稽查考核制度，建立起了一套较为完善的监督管理工作制度，形成了严格、科学、高效的运行机制。通过严格规范的工作程序，确保资金专款专用，规范资金运行。但我单位地质矿产资源利用与保护项目绩效评价仍存在以下问题：</w:t>
      </w:r>
    </w:p>
    <w:p>
      <w:pPr>
        <w:numPr>
          <w:ilvl w:val="0"/>
          <w:numId w:val="0"/>
        </w:numPr>
        <w:spacing w:line="600" w:lineRule="exact"/>
        <w:ind w:firstLine="624" w:firstLine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地质矿产资源利用与保护项目工作的监督工作需进一步加强，保障各项目严格按照项目设计进度完成。</w:t>
      </w:r>
    </w:p>
    <w:p>
      <w:pPr>
        <w:numPr>
          <w:ilvl w:val="0"/>
          <w:numId w:val="2"/>
        </w:numPr>
        <w:spacing w:line="600" w:lineRule="exact"/>
        <w:ind w:firstLine="600" w:firstLineChars="200"/>
        <w:rPr>
          <w:rFonts w:hint="eastAsia" w:ascii="黑体" w:hAnsi="黑体" w:eastAsia="黑体"/>
        </w:rPr>
      </w:pPr>
      <w:r>
        <w:rPr>
          <w:rFonts w:hint="eastAsia" w:ascii="黑体" w:hAnsi="黑体" w:eastAsia="黑体"/>
        </w:rPr>
        <w:t>有关建议</w:t>
      </w:r>
    </w:p>
    <w:p>
      <w:pPr>
        <w:numPr>
          <w:ilvl w:val="0"/>
          <w:numId w:val="0"/>
        </w:numPr>
        <w:spacing w:line="600" w:lineRule="exact"/>
        <w:rPr>
          <w:rFonts w:hint="default" w:ascii="黑体" w:hAnsi="黑体" w:eastAsia="黑体"/>
          <w:lang w:val="en-US" w:eastAsia="zh-CN"/>
        </w:rPr>
      </w:pPr>
      <w:r>
        <w:rPr>
          <w:rFonts w:hint="eastAsia" w:ascii="黑体" w:hAnsi="黑体" w:eastAsia="黑体"/>
          <w:lang w:val="en-US" w:eastAsia="zh-CN"/>
        </w:rPr>
        <w:t xml:space="preserve">     </w:t>
      </w:r>
      <w:r>
        <w:rPr>
          <w:rFonts w:hint="eastAsia" w:ascii="仿宋_GB2312" w:hAnsi="楷体"/>
          <w:bCs/>
          <w:spacing w:val="-4"/>
          <w:sz w:val="32"/>
          <w:szCs w:val="32"/>
          <w:lang w:val="en-US" w:eastAsia="zh-CN"/>
        </w:rPr>
        <w:t>无</w:t>
      </w:r>
    </w:p>
    <w:p>
      <w:pPr>
        <w:numPr>
          <w:ilvl w:val="0"/>
          <w:numId w:val="2"/>
        </w:numPr>
        <w:spacing w:line="600" w:lineRule="exact"/>
        <w:ind w:left="0" w:leftChars="0" w:firstLine="600" w:firstLineChars="200"/>
        <w:rPr>
          <w:rFonts w:hint="eastAsia" w:ascii="黑体" w:hAnsi="黑体" w:eastAsia="黑体"/>
        </w:rPr>
      </w:pPr>
      <w:r>
        <w:rPr>
          <w:rFonts w:hint="eastAsia" w:ascii="黑体" w:hAnsi="黑体" w:eastAsia="黑体"/>
        </w:rPr>
        <w:t>其他需要说明的问题</w:t>
      </w:r>
    </w:p>
    <w:p>
      <w:pPr>
        <w:numPr>
          <w:ilvl w:val="0"/>
          <w:numId w:val="0"/>
        </w:numPr>
        <w:spacing w:line="600" w:lineRule="exact"/>
        <w:ind w:leftChars="200"/>
        <w:rPr>
          <w:rFonts w:hint="eastAsia" w:ascii="黑体" w:hAnsi="黑体" w:eastAsia="黑体"/>
          <w:lang w:eastAsia="zh-CN"/>
        </w:rPr>
      </w:pPr>
      <w:r>
        <w:rPr>
          <w:rFonts w:hint="eastAsia" w:ascii="黑体" w:hAnsi="黑体" w:eastAsia="黑体"/>
          <w:lang w:eastAsia="zh-CN"/>
        </w:rPr>
        <w:t>无</w:t>
      </w:r>
    </w:p>
    <w:p/>
    <w:p/>
    <w:p/>
    <w:p/>
    <w:p/>
    <w:p>
      <w:pPr>
        <w:rPr>
          <w:rFonts w:hint="eastAsia"/>
          <w:lang w:val="en-US" w:eastAsia="zh-CN"/>
        </w:rPr>
      </w:pPr>
      <w:r>
        <w:rPr>
          <w:rFonts w:hint="eastAsia"/>
          <w:lang w:val="en-US" w:eastAsia="zh-CN"/>
        </w:rPr>
        <w:t xml:space="preserve">                            新疆维吾尔自治区煤田地质局</w:t>
      </w:r>
    </w:p>
    <w:p>
      <w:pPr>
        <w:rPr>
          <w:rFonts w:hint="eastAsia"/>
          <w:lang w:val="en-US" w:eastAsia="zh-CN"/>
        </w:rPr>
      </w:pPr>
      <w:r>
        <w:rPr>
          <w:rFonts w:hint="eastAsia"/>
          <w:lang w:val="en-US" w:eastAsia="zh-CN"/>
        </w:rPr>
        <w:t xml:space="preserve">                                一五六煤田地质勘探队</w:t>
      </w:r>
    </w:p>
    <w:p>
      <w:pPr>
        <w:rPr>
          <w:rFonts w:hint="default"/>
          <w:lang w:val="en-US" w:eastAsia="zh-CN"/>
        </w:rPr>
      </w:pPr>
      <w:r>
        <w:rPr>
          <w:rFonts w:hint="eastAsia"/>
          <w:lang w:val="en-US" w:eastAsia="zh-CN"/>
        </w:rPr>
        <w:t xml:space="preserve">                                  2020年5月26日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D8A50D"/>
    <w:multiLevelType w:val="singleLevel"/>
    <w:tmpl w:val="2BD8A50D"/>
    <w:lvl w:ilvl="0" w:tentative="0">
      <w:start w:val="2"/>
      <w:numFmt w:val="chineseCounting"/>
      <w:suff w:val="nothing"/>
      <w:lvlText w:val="（%1）"/>
      <w:lvlJc w:val="left"/>
      <w:rPr>
        <w:rFonts w:hint="eastAsia"/>
      </w:rPr>
    </w:lvl>
  </w:abstractNum>
  <w:abstractNum w:abstractNumId="1">
    <w:nsid w:val="4898E2D2"/>
    <w:multiLevelType w:val="singleLevel"/>
    <w:tmpl w:val="4898E2D2"/>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1E5"/>
    <w:rsid w:val="00D626D4"/>
    <w:rsid w:val="00FF21E5"/>
    <w:rsid w:val="0B072A17"/>
    <w:rsid w:val="164D37BC"/>
    <w:rsid w:val="204F0568"/>
    <w:rsid w:val="209E1253"/>
    <w:rsid w:val="265601AE"/>
    <w:rsid w:val="27D8244C"/>
    <w:rsid w:val="2DF52BFF"/>
    <w:rsid w:val="408A321B"/>
    <w:rsid w:val="481F3BE2"/>
    <w:rsid w:val="53D04347"/>
    <w:rsid w:val="5FA345B0"/>
    <w:rsid w:val="65BA0821"/>
    <w:rsid w:val="69B17637"/>
    <w:rsid w:val="71DC6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30"/>
      <w:lang w:val="en-US" w:eastAsia="zh-CN" w:bidi="ar-SA"/>
    </w:rPr>
  </w:style>
  <w:style w:type="paragraph" w:styleId="2">
    <w:name w:val="heading 2"/>
    <w:basedOn w:val="1"/>
    <w:next w:val="1"/>
    <w:link w:val="7"/>
    <w:qFormat/>
    <w:uiPriority w:val="99"/>
    <w:pPr>
      <w:keepNext/>
      <w:keepLines/>
      <w:spacing w:line="412" w:lineRule="auto"/>
      <w:outlineLvl w:val="1"/>
    </w:pPr>
    <w:rPr>
      <w:rFonts w:ascii="Arial" w:hAnsi="Arial" w:eastAsia="黑体" w:cs="Arial"/>
      <w:b/>
      <w:bCs/>
      <w:sz w:val="32"/>
      <w:szCs w:val="32"/>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bCs/>
    </w:rPr>
  </w:style>
  <w:style w:type="character" w:customStyle="1" w:styleId="7">
    <w:name w:val="标题 2 Char"/>
    <w:basedOn w:val="5"/>
    <w:link w:val="2"/>
    <w:qFormat/>
    <w:uiPriority w:val="99"/>
    <w:rPr>
      <w:rFonts w:ascii="Arial" w:hAnsi="Arial" w:eastAsia="黑体" w:cs="Arial"/>
      <w:b/>
      <w:bCs/>
      <w:sz w:val="32"/>
      <w:szCs w:val="32"/>
    </w:rPr>
  </w:style>
  <w:style w:type="character" w:customStyle="1" w:styleId="8">
    <w:name w:val="font01"/>
    <w:basedOn w:val="5"/>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8</Pages>
  <Words>516</Words>
  <Characters>2942</Characters>
  <Lines>24</Lines>
  <Paragraphs>6</Paragraphs>
  <TotalTime>3</TotalTime>
  <ScaleCrop>false</ScaleCrop>
  <LinksUpToDate>false</LinksUpToDate>
  <CharactersWithSpaces>3452</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2020-04-08T05:35:00Z</dcterms:created>
  <dc:creator>User</dc:creator>
  <cp:lastModifiedBy>Administrator</cp:lastModifiedBy>
  <dcterms:modified xsi:type="dcterms:W3CDTF">2020-05-27T02:59:46Z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